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5256E" w14:textId="3411A070" w:rsidR="00F41628" w:rsidRPr="00626BD8" w:rsidRDefault="00986FB7" w:rsidP="00F41628">
      <w:pPr>
        <w:spacing w:after="0"/>
        <w:jc w:val="center"/>
        <w:rPr>
          <w:b/>
          <w:bCs/>
          <w:color w:val="954F72" w:themeColor="text2"/>
          <w:sz w:val="56"/>
          <w:szCs w:val="56"/>
          <w:lang w:val="es-MX"/>
        </w:rPr>
      </w:pPr>
      <w:r w:rsidRPr="00626BD8">
        <w:rPr>
          <w:rFonts w:ascii="Franklin Gothic Book" w:hAnsi="Franklin Gothic Book" w:cs="Calibri"/>
          <w:b/>
          <w:bCs/>
          <w:noProof/>
          <w:sz w:val="40"/>
          <w:szCs w:val="40"/>
          <w:lang w:val="es-MX"/>
        </w:rPr>
        <mc:AlternateContent>
          <mc:Choice Requires="wps">
            <w:drawing>
              <wp:anchor distT="0" distB="0" distL="114300" distR="114300" simplePos="0" relativeHeight="251670527" behindDoc="0" locked="0" layoutInCell="1" allowOverlap="1" wp14:anchorId="2344B7F7" wp14:editId="3A176F65">
                <wp:simplePos x="0" y="0"/>
                <wp:positionH relativeFrom="column">
                  <wp:posOffset>1038225</wp:posOffset>
                </wp:positionH>
                <wp:positionV relativeFrom="paragraph">
                  <wp:posOffset>-790575</wp:posOffset>
                </wp:positionV>
                <wp:extent cx="5673725" cy="809625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3725" cy="809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DFA442" w14:textId="5F3A5A54" w:rsidR="00986FB7" w:rsidRPr="00681239" w:rsidRDefault="00681239" w:rsidP="00986FB7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color w:val="954F72" w:themeColor="text2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681239">
                              <w:rPr>
                                <w:b/>
                                <w:bCs/>
                                <w:color w:val="6F3B55" w:themeColor="text2" w:themeShade="BF"/>
                                <w:sz w:val="56"/>
                                <w:szCs w:val="56"/>
                                <w:lang w:val="es-MX"/>
                              </w:rPr>
                              <w:t>Qué evitar durante el embarazo</w:t>
                            </w:r>
                            <w:r w:rsidRPr="00681239">
                              <w:rPr>
                                <w:b/>
                                <w:bCs/>
                                <w:color w:val="6F3B55" w:themeColor="text2" w:themeShade="BF"/>
                                <w:sz w:val="56"/>
                                <w:szCs w:val="56"/>
                                <w:lang w:val="es-MX"/>
                              </w:rPr>
                              <w:br/>
                            </w:r>
                            <w:r w:rsidRPr="00681239">
                              <w:rPr>
                                <w:i/>
                                <w:iCs/>
                                <w:color w:val="954F72" w:themeColor="text2"/>
                                <w:sz w:val="24"/>
                                <w:szCs w:val="24"/>
                                <w:lang w:val="es-MX"/>
                              </w:rPr>
                              <w:t>Presentación de educación comunitaria</w:t>
                            </w:r>
                          </w:p>
                          <w:p w14:paraId="535FA149" w14:textId="77777777" w:rsidR="00986FB7" w:rsidRPr="00681239" w:rsidRDefault="00986FB7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44B7F7"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left:0;text-align:left;margin-left:81.75pt;margin-top:-62.25pt;width:446.75pt;height:63.75pt;z-index:2516705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" filled="f" stroked="f" strokeweight=".5pt">
                <v:textbox>
                  <w:txbxContent>
                    <w:p w14:paraId="3BDFA442" w14:textId="5F3A5A54" w:rsidR="00986FB7" w:rsidRPr="00681239" w:rsidRDefault="00681239" w:rsidP="00986FB7">
                      <w:pPr>
                        <w:spacing w:after="0" w:line="240" w:lineRule="auto"/>
                        <w:jc w:val="center"/>
                        <w:rPr>
                          <w:i/>
                          <w:iCs/>
                          <w:color w:val="954F72" w:themeColor="text2"/>
                          <w:sz w:val="24"/>
                          <w:szCs w:val="24"/>
                          <w:lang w:val="es-MX"/>
                        </w:rPr>
                      </w:pPr>
                      <w:r w:rsidRPr="00681239">
                        <w:rPr>
                          <w:b/>
                          <w:bCs/>
                          <w:color w:val="6F3B55" w:themeColor="text2" w:themeShade="BF"/>
                          <w:sz w:val="56"/>
                          <w:szCs w:val="56"/>
                          <w:lang w:val="es-MX"/>
                        </w:rPr>
                        <w:t>Qué evitar durante el embarazo</w:t>
                      </w:r>
                      <w:r w:rsidRPr="00681239">
                        <w:rPr>
                          <w:b/>
                          <w:bCs/>
                          <w:color w:val="6F3B55" w:themeColor="text2" w:themeShade="BF"/>
                          <w:sz w:val="56"/>
                          <w:szCs w:val="56"/>
                          <w:lang w:val="es-MX"/>
                        </w:rPr>
                        <w:br/>
                      </w:r>
                      <w:r w:rsidRPr="00681239">
                        <w:rPr>
                          <w:i/>
                          <w:iCs/>
                          <w:color w:val="954F72" w:themeColor="text2"/>
                          <w:sz w:val="24"/>
                          <w:szCs w:val="24"/>
                          <w:lang w:val="es-MX"/>
                        </w:rPr>
                        <w:t>Presentación de educación comunitaria</w:t>
                      </w:r>
                    </w:p>
                    <w:p w14:paraId="535FA149" w14:textId="77777777" w:rsidR="00986FB7" w:rsidRPr="00681239" w:rsidRDefault="00986FB7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1628" w:rsidRPr="00626BD8">
        <w:rPr>
          <w:rFonts w:ascii="Franklin Gothic Book" w:hAnsi="Franklin Gothic Book" w:cs="Calibri"/>
          <w:b/>
          <w:bCs/>
          <w:noProof/>
          <w:sz w:val="40"/>
          <w:szCs w:val="40"/>
          <w:lang w:val="es-MX"/>
        </w:rPr>
        <mc:AlternateContent>
          <mc:Choice Requires="wps">
            <w:drawing>
              <wp:anchor distT="0" distB="0" distL="114300" distR="114300" simplePos="0" relativeHeight="251665407" behindDoc="0" locked="0" layoutInCell="1" allowOverlap="1" wp14:anchorId="213A2B89" wp14:editId="5AB29451">
                <wp:simplePos x="0" y="0"/>
                <wp:positionH relativeFrom="margin">
                  <wp:align>center</wp:align>
                </wp:positionH>
                <wp:positionV relativeFrom="paragraph">
                  <wp:posOffset>-3327400</wp:posOffset>
                </wp:positionV>
                <wp:extent cx="10151772" cy="3804852"/>
                <wp:effectExtent l="57150" t="38100" r="59055" b="43815"/>
                <wp:wrapNone/>
                <wp:docPr id="38" name="Wav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51772" cy="3804852"/>
                        </a:xfrm>
                        <a:prstGeom prst="wave">
                          <a:avLst>
                            <a:gd name="adj1" fmla="val 12500"/>
                            <a:gd name="adj2" fmla="val -1194"/>
                          </a:avLst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76200" cap="flat" cmpd="sng" algn="ctr">
                          <a:solidFill>
                            <a:srgbClr val="954F7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B73642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Wave 38" o:spid="_x0000_s1026" type="#_x0000_t64" style="position:absolute;margin-left:0;margin-top:-262pt;width:799.35pt;height:299.6pt;z-index:251665407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" adj="2700,10542" fillcolor="#d7b5c6 [1311]" strokecolor="#954f72" strokeweight="6pt">
                <v:stroke joinstyle="miter"/>
                <w10:wrap anchorx="margin"/>
              </v:shape>
            </w:pict>
          </mc:Fallback>
        </mc:AlternateContent>
      </w:r>
    </w:p>
    <w:p w14:paraId="78D30131" w14:textId="197CC5C2" w:rsidR="00F41628" w:rsidRPr="00626BD8" w:rsidRDefault="00681239" w:rsidP="00F41628">
      <w:pPr>
        <w:spacing w:after="0"/>
        <w:jc w:val="center"/>
        <w:rPr>
          <w:b/>
          <w:bCs/>
          <w:color w:val="954F72" w:themeColor="text2"/>
          <w:sz w:val="56"/>
          <w:szCs w:val="56"/>
          <w:lang w:val="es-MX"/>
        </w:rPr>
      </w:pPr>
      <w:r w:rsidRPr="00626BD8">
        <w:rPr>
          <w:b/>
          <w:bCs/>
          <w:color w:val="954F72" w:themeColor="text2"/>
          <w:sz w:val="56"/>
          <w:szCs w:val="56"/>
          <w:lang w:val="es-MX"/>
        </w:rPr>
        <w:t>Programa del presentador</w:t>
      </w:r>
    </w:p>
    <w:p w14:paraId="67E40092" w14:textId="77777777" w:rsidR="00681239" w:rsidRPr="00626BD8" w:rsidRDefault="00681239" w:rsidP="00681239">
      <w:pPr>
        <w:shd w:val="clear" w:color="auto" w:fill="FFFFFF" w:themeFill="background1"/>
        <w:spacing w:after="0" w:line="240" w:lineRule="auto"/>
        <w:jc w:val="center"/>
        <w:rPr>
          <w:rFonts w:ascii="Franklin Gothic Book" w:hAnsi="Franklin Gothic Book"/>
          <w:b/>
          <w:bCs/>
          <w:color w:val="6F3B55" w:themeColor="text2" w:themeShade="BF"/>
          <w:sz w:val="32"/>
          <w:szCs w:val="32"/>
          <w:lang w:val="es-MX"/>
        </w:rPr>
      </w:pPr>
      <w:r w:rsidRPr="00626BD8">
        <w:rPr>
          <w:rFonts w:ascii="Franklin Gothic Book" w:hAnsi="Franklin Gothic Book"/>
          <w:b/>
          <w:bCs/>
          <w:color w:val="6F3B55" w:themeColor="text2" w:themeShade="BF"/>
          <w:sz w:val="32"/>
          <w:szCs w:val="32"/>
          <w:lang w:val="es-MX"/>
        </w:rPr>
        <w:t>Inserte la fecha de presentación</w:t>
      </w:r>
    </w:p>
    <w:p w14:paraId="30F6DB79" w14:textId="77777777" w:rsidR="00681239" w:rsidRPr="00626BD8" w:rsidRDefault="00681239" w:rsidP="00681239">
      <w:pPr>
        <w:shd w:val="clear" w:color="auto" w:fill="FFFFFF" w:themeFill="background1"/>
        <w:spacing w:after="0" w:line="240" w:lineRule="auto"/>
        <w:jc w:val="center"/>
        <w:rPr>
          <w:rFonts w:ascii="Franklin Gothic Book" w:hAnsi="Franklin Gothic Book"/>
          <w:b/>
          <w:bCs/>
          <w:color w:val="6F3B55" w:themeColor="text2" w:themeShade="BF"/>
          <w:sz w:val="32"/>
          <w:szCs w:val="32"/>
          <w:lang w:val="es-MX"/>
        </w:rPr>
      </w:pPr>
      <w:r w:rsidRPr="00626BD8">
        <w:rPr>
          <w:rFonts w:ascii="Franklin Gothic Book" w:hAnsi="Franklin Gothic Book"/>
          <w:b/>
          <w:bCs/>
          <w:color w:val="6F3B55" w:themeColor="text2" w:themeShade="BF"/>
          <w:sz w:val="32"/>
          <w:szCs w:val="32"/>
          <w:lang w:val="es-MX"/>
        </w:rPr>
        <w:t>Inserte la hora de la presentación</w:t>
      </w:r>
    </w:p>
    <w:p w14:paraId="2C5684F8" w14:textId="094E8328" w:rsidR="00F41628" w:rsidRPr="00626BD8" w:rsidRDefault="00681239" w:rsidP="00681239">
      <w:pPr>
        <w:shd w:val="clear" w:color="auto" w:fill="FFFFFF" w:themeFill="background1"/>
        <w:spacing w:after="0" w:line="240" w:lineRule="auto"/>
        <w:jc w:val="center"/>
        <w:rPr>
          <w:rFonts w:ascii="Franklin Gothic Book" w:hAnsi="Franklin Gothic Book"/>
          <w:b/>
          <w:bCs/>
          <w:color w:val="6F3B55" w:themeColor="text2" w:themeShade="BF"/>
          <w:sz w:val="32"/>
          <w:szCs w:val="32"/>
          <w:lang w:val="es-MX"/>
        </w:rPr>
      </w:pPr>
      <w:r w:rsidRPr="00626BD8">
        <w:rPr>
          <w:rFonts w:ascii="Franklin Gothic Book" w:hAnsi="Franklin Gothic Book"/>
          <w:b/>
          <w:bCs/>
          <w:color w:val="6F3B55" w:themeColor="text2" w:themeShade="BF"/>
          <w:sz w:val="32"/>
          <w:szCs w:val="32"/>
          <w:lang w:val="es-MX"/>
        </w:rPr>
        <w:t>Inserte la información del lugar</w:t>
      </w:r>
    </w:p>
    <w:p w14:paraId="09134EF8" w14:textId="077E0C76" w:rsidR="00F41628" w:rsidRPr="00626BD8" w:rsidRDefault="00F41628" w:rsidP="00F41628">
      <w:pPr>
        <w:shd w:val="clear" w:color="auto" w:fill="FFFFFF" w:themeFill="background1"/>
        <w:spacing w:after="0" w:line="240" w:lineRule="auto"/>
        <w:jc w:val="center"/>
        <w:rPr>
          <w:rFonts w:ascii="Franklin Gothic Book" w:hAnsi="Franklin Gothic Book"/>
          <w:b/>
          <w:bCs/>
          <w:color w:val="6F3B55" w:themeColor="text2" w:themeShade="BF"/>
          <w:sz w:val="32"/>
          <w:szCs w:val="32"/>
          <w:lang w:val="es-MX"/>
        </w:rPr>
      </w:pPr>
    </w:p>
    <w:tbl>
      <w:tblPr>
        <w:tblStyle w:val="GridTable5Dark-Accent4"/>
        <w:tblW w:w="10350" w:type="dxa"/>
        <w:tblInd w:w="-545" w:type="dxa"/>
        <w:tblLook w:val="04A0" w:firstRow="1" w:lastRow="0" w:firstColumn="1" w:lastColumn="0" w:noHBand="0" w:noVBand="1"/>
      </w:tblPr>
      <w:tblGrid>
        <w:gridCol w:w="1980"/>
        <w:gridCol w:w="2160"/>
        <w:gridCol w:w="6210"/>
      </w:tblGrid>
      <w:tr w:rsidR="00F41628" w:rsidRPr="00626BD8" w14:paraId="46FFF5C1" w14:textId="77777777" w:rsidTr="00E86D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2F281D75" w14:textId="03F79E10" w:rsidR="00F41628" w:rsidRPr="00626BD8" w:rsidRDefault="00681239" w:rsidP="00CE008F">
            <w:pPr>
              <w:rPr>
                <w:lang w:val="es-MX"/>
              </w:rPr>
            </w:pPr>
            <w:r w:rsidRPr="00626BD8">
              <w:rPr>
                <w:lang w:val="es-MX"/>
              </w:rPr>
              <w:t>Tiempo</w:t>
            </w:r>
          </w:p>
        </w:tc>
        <w:tc>
          <w:tcPr>
            <w:tcW w:w="2160" w:type="dxa"/>
          </w:tcPr>
          <w:p w14:paraId="30FED8FD" w14:textId="6AB928BE" w:rsidR="00F41628" w:rsidRPr="00626BD8" w:rsidRDefault="00681239" w:rsidP="00CE00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 w:rsidRPr="00626BD8">
              <w:rPr>
                <w:lang w:val="es-MX"/>
              </w:rPr>
              <w:t>Tema</w:t>
            </w:r>
          </w:p>
        </w:tc>
        <w:tc>
          <w:tcPr>
            <w:tcW w:w="6210" w:type="dxa"/>
          </w:tcPr>
          <w:p w14:paraId="3BD72053" w14:textId="696308A4" w:rsidR="00F41628" w:rsidRPr="00626BD8" w:rsidRDefault="00681239" w:rsidP="00CE00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 w:rsidRPr="00626BD8">
              <w:rPr>
                <w:lang w:val="es-MX"/>
              </w:rPr>
              <w:t>Descripción</w:t>
            </w:r>
          </w:p>
        </w:tc>
      </w:tr>
      <w:tr w:rsidR="00F41628" w:rsidRPr="00D13000" w14:paraId="7D9F1A4C" w14:textId="77777777" w:rsidTr="00E86D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6483D2A4" w14:textId="5E9D2137" w:rsidR="00F41628" w:rsidRPr="00626BD8" w:rsidRDefault="00F41628" w:rsidP="00CE008F">
            <w:pPr>
              <w:rPr>
                <w:lang w:val="es-MX"/>
              </w:rPr>
            </w:pPr>
            <w:r w:rsidRPr="00626BD8">
              <w:rPr>
                <w:lang w:val="es-MX"/>
              </w:rPr>
              <w:t xml:space="preserve">5 </w:t>
            </w:r>
            <w:r w:rsidR="00681239" w:rsidRPr="00626BD8">
              <w:rPr>
                <w:lang w:val="es-MX"/>
              </w:rPr>
              <w:t>minutos</w:t>
            </w:r>
          </w:p>
        </w:tc>
        <w:tc>
          <w:tcPr>
            <w:tcW w:w="2160" w:type="dxa"/>
            <w:vAlign w:val="center"/>
          </w:tcPr>
          <w:p w14:paraId="3034BC24" w14:textId="431A978C" w:rsidR="00F41628" w:rsidRPr="00626BD8" w:rsidRDefault="00681239" w:rsidP="00CE00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4A2739" w:themeColor="text2" w:themeShade="80"/>
                <w:lang w:val="es-MX"/>
              </w:rPr>
            </w:pPr>
            <w:r w:rsidRPr="00626BD8">
              <w:rPr>
                <w:b/>
                <w:bCs/>
                <w:color w:val="4A2739" w:themeColor="text2" w:themeShade="80"/>
                <w:lang w:val="es-MX"/>
              </w:rPr>
              <w:t>Bienvenida, presentación y resumen del programa</w:t>
            </w:r>
          </w:p>
        </w:tc>
        <w:tc>
          <w:tcPr>
            <w:tcW w:w="6210" w:type="dxa"/>
            <w:vAlign w:val="center"/>
          </w:tcPr>
          <w:p w14:paraId="7A847882" w14:textId="77777777" w:rsidR="00681239" w:rsidRPr="00626BD8" w:rsidRDefault="00681239" w:rsidP="00681239">
            <w:pPr>
              <w:pStyle w:val="ListParagraph"/>
              <w:numPr>
                <w:ilvl w:val="0"/>
                <w:numId w:val="5"/>
              </w:num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  <w:r w:rsidRPr="00626BD8">
              <w:rPr>
                <w:lang w:val="es-MX"/>
              </w:rPr>
              <w:t>Preséntese usted, la organización y su experiencia con el tema</w:t>
            </w:r>
          </w:p>
          <w:p w14:paraId="471019CD" w14:textId="77777777" w:rsidR="00681239" w:rsidRPr="00626BD8" w:rsidRDefault="00681239" w:rsidP="00681239">
            <w:pPr>
              <w:pStyle w:val="ListParagraph"/>
              <w:numPr>
                <w:ilvl w:val="0"/>
                <w:numId w:val="5"/>
              </w:num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  <w:r w:rsidRPr="00626BD8">
              <w:rPr>
                <w:lang w:val="es-MX"/>
              </w:rPr>
              <w:t>Repase las tres ideas clave que los asistentes conocerán al final de la presentación</w:t>
            </w:r>
          </w:p>
          <w:p w14:paraId="77792576" w14:textId="4FBA9807" w:rsidR="00F41628" w:rsidRPr="00626BD8" w:rsidRDefault="00681239" w:rsidP="00681239">
            <w:pPr>
              <w:pStyle w:val="ListParagraph"/>
              <w:numPr>
                <w:ilvl w:val="0"/>
                <w:numId w:val="5"/>
              </w:numPr>
              <w:spacing w:after="12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  <w:r w:rsidRPr="00626BD8">
              <w:rPr>
                <w:lang w:val="es-MX"/>
              </w:rPr>
              <w:t>Repase brevemente el programa o los tiempos</w:t>
            </w:r>
          </w:p>
        </w:tc>
      </w:tr>
      <w:tr w:rsidR="00F41628" w:rsidRPr="00D13000" w14:paraId="58BC1D05" w14:textId="77777777" w:rsidTr="00E86DB6">
        <w:trPr>
          <w:trHeight w:val="11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5BC0CE51" w14:textId="0017CA24" w:rsidR="00F41628" w:rsidRPr="00626BD8" w:rsidRDefault="00F41628" w:rsidP="00CE008F">
            <w:pPr>
              <w:rPr>
                <w:lang w:val="es-MX"/>
              </w:rPr>
            </w:pPr>
            <w:r w:rsidRPr="00626BD8">
              <w:rPr>
                <w:lang w:val="es-MX"/>
              </w:rPr>
              <w:t>1</w:t>
            </w:r>
            <w:r w:rsidR="009E34CF" w:rsidRPr="00626BD8">
              <w:rPr>
                <w:lang w:val="es-MX"/>
              </w:rPr>
              <w:t>2</w:t>
            </w:r>
            <w:r w:rsidRPr="00626BD8">
              <w:rPr>
                <w:lang w:val="es-MX"/>
              </w:rPr>
              <w:t xml:space="preserve"> </w:t>
            </w:r>
            <w:r w:rsidR="00681239" w:rsidRPr="00626BD8">
              <w:rPr>
                <w:lang w:val="es-MX"/>
              </w:rPr>
              <w:t>minutos</w:t>
            </w:r>
          </w:p>
        </w:tc>
        <w:tc>
          <w:tcPr>
            <w:tcW w:w="2160" w:type="dxa"/>
            <w:vAlign w:val="center"/>
          </w:tcPr>
          <w:p w14:paraId="0EB7EB3F" w14:textId="1AA08336" w:rsidR="00F41628" w:rsidRPr="00626BD8" w:rsidRDefault="00681239" w:rsidP="00CE00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4A2739" w:themeColor="text2" w:themeShade="80"/>
                <w:lang w:val="es-MX"/>
              </w:rPr>
            </w:pPr>
            <w:r w:rsidRPr="00626BD8">
              <w:rPr>
                <w:b/>
                <w:bCs/>
                <w:color w:val="4A2739" w:themeColor="text2" w:themeShade="80"/>
                <w:lang w:val="es-MX"/>
              </w:rPr>
              <w:t>Presentación de la información</w:t>
            </w:r>
          </w:p>
        </w:tc>
        <w:tc>
          <w:tcPr>
            <w:tcW w:w="6210" w:type="dxa"/>
            <w:vAlign w:val="center"/>
          </w:tcPr>
          <w:p w14:paraId="40C87FFE" w14:textId="35053F8D" w:rsidR="00F41628" w:rsidRPr="00626BD8" w:rsidRDefault="00681239" w:rsidP="00F41628">
            <w:pPr>
              <w:pStyle w:val="ListParagraph"/>
              <w:numPr>
                <w:ilvl w:val="0"/>
                <w:numId w:val="5"/>
              </w:numPr>
              <w:spacing w:before="120" w:after="60"/>
              <w:ind w:left="504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 w:rsidRPr="00626BD8">
              <w:rPr>
                <w:lang w:val="es-MX"/>
              </w:rPr>
              <w:t>Proporcione información enfocada a las tres ideas clave</w:t>
            </w:r>
            <w:r w:rsidR="00F41628" w:rsidRPr="00626BD8">
              <w:rPr>
                <w:lang w:val="es-MX"/>
              </w:rPr>
              <w:t>:</w:t>
            </w:r>
          </w:p>
          <w:p w14:paraId="67BD9164" w14:textId="236A0B07" w:rsidR="00681239" w:rsidRPr="00626BD8" w:rsidRDefault="00681239" w:rsidP="00681239">
            <w:pPr>
              <w:pStyle w:val="ListParagraph"/>
              <w:numPr>
                <w:ilvl w:val="1"/>
                <w:numId w:val="5"/>
              </w:num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 w:rsidRPr="00626BD8">
              <w:rPr>
                <w:lang w:val="es-MX"/>
              </w:rPr>
              <w:t>Sustancias para evitar durante el embarazo</w:t>
            </w:r>
          </w:p>
          <w:p w14:paraId="6E7FA076" w14:textId="7B160872" w:rsidR="00681239" w:rsidRPr="00626BD8" w:rsidRDefault="00681239" w:rsidP="00681239">
            <w:pPr>
              <w:pStyle w:val="ListParagraph"/>
              <w:numPr>
                <w:ilvl w:val="1"/>
                <w:numId w:val="5"/>
              </w:num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 w:rsidRPr="00626BD8">
              <w:rPr>
                <w:lang w:val="es-MX"/>
              </w:rPr>
              <w:t xml:space="preserve">Alimentos para evitar durante el embarazo </w:t>
            </w:r>
          </w:p>
          <w:p w14:paraId="4DF55B4B" w14:textId="4DC3185E" w:rsidR="00CA42AF" w:rsidRPr="00626BD8" w:rsidRDefault="00681239" w:rsidP="00681239">
            <w:pPr>
              <w:pStyle w:val="ListParagraph"/>
              <w:numPr>
                <w:ilvl w:val="1"/>
                <w:numId w:val="5"/>
              </w:numPr>
              <w:spacing w:after="8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 w:rsidRPr="00626BD8">
              <w:rPr>
                <w:lang w:val="es-MX"/>
              </w:rPr>
              <w:t>Actividades físicas para evitar durante el embarazo</w:t>
            </w:r>
          </w:p>
        </w:tc>
      </w:tr>
      <w:tr w:rsidR="00F41628" w:rsidRPr="00D13000" w14:paraId="59C98D72" w14:textId="77777777" w:rsidTr="00E86D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43B21B50" w14:textId="7A6A7BDE" w:rsidR="00F41628" w:rsidRPr="00626BD8" w:rsidRDefault="009E34CF" w:rsidP="00CE008F">
            <w:pPr>
              <w:rPr>
                <w:lang w:val="es-MX"/>
              </w:rPr>
            </w:pPr>
            <w:r w:rsidRPr="00626BD8">
              <w:rPr>
                <w:lang w:val="es-MX"/>
              </w:rPr>
              <w:t xml:space="preserve">5 </w:t>
            </w:r>
            <w:r w:rsidR="00681239" w:rsidRPr="00626BD8">
              <w:rPr>
                <w:lang w:val="es-MX"/>
              </w:rPr>
              <w:t>minutos</w:t>
            </w:r>
          </w:p>
        </w:tc>
        <w:tc>
          <w:tcPr>
            <w:tcW w:w="2160" w:type="dxa"/>
            <w:vAlign w:val="center"/>
          </w:tcPr>
          <w:p w14:paraId="22CEA561" w14:textId="37285596" w:rsidR="00F41628" w:rsidRPr="00626BD8" w:rsidRDefault="00681239" w:rsidP="00CE00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4A2739" w:themeColor="text2" w:themeShade="80"/>
                <w:lang w:val="es-MX"/>
              </w:rPr>
            </w:pPr>
            <w:r w:rsidRPr="00626BD8">
              <w:rPr>
                <w:b/>
                <w:bCs/>
                <w:color w:val="4A2739" w:themeColor="text2" w:themeShade="80"/>
                <w:lang w:val="es-MX"/>
              </w:rPr>
              <w:t>Actividad de participación</w:t>
            </w:r>
          </w:p>
        </w:tc>
        <w:tc>
          <w:tcPr>
            <w:tcW w:w="6210" w:type="dxa"/>
            <w:vAlign w:val="center"/>
          </w:tcPr>
          <w:p w14:paraId="6CAB417E" w14:textId="7ADE901E" w:rsidR="00F41628" w:rsidRPr="00626BD8" w:rsidRDefault="00681239" w:rsidP="00F41628">
            <w:pPr>
              <w:pStyle w:val="ListParagraph"/>
              <w:numPr>
                <w:ilvl w:val="0"/>
                <w:numId w:val="5"/>
              </w:numPr>
              <w:spacing w:before="120" w:after="120"/>
              <w:ind w:left="504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  <w:r w:rsidRPr="00626BD8">
              <w:rPr>
                <w:b/>
                <w:bCs/>
                <w:lang w:val="es-MX"/>
              </w:rPr>
              <w:t>Pensar-Agrupar-Compartir</w:t>
            </w:r>
            <w:r w:rsidR="00F41628" w:rsidRPr="00626BD8">
              <w:rPr>
                <w:lang w:val="es-MX"/>
              </w:rPr>
              <w:t xml:space="preserve">: </w:t>
            </w:r>
            <w:r w:rsidRPr="00626BD8">
              <w:rPr>
                <w:lang w:val="es-MX"/>
              </w:rPr>
              <w:t xml:space="preserve">Los participantes </w:t>
            </w:r>
            <w:r w:rsidR="00626BD8">
              <w:rPr>
                <w:lang w:val="es-MX"/>
              </w:rPr>
              <w:t>hablarán con un</w:t>
            </w:r>
            <w:r w:rsidRPr="00626BD8">
              <w:rPr>
                <w:lang w:val="es-MX"/>
              </w:rPr>
              <w:t xml:space="preserve"> compañero y </w:t>
            </w:r>
            <w:r w:rsidR="00626BD8">
              <w:rPr>
                <w:lang w:val="es-MX"/>
              </w:rPr>
              <w:t>reflexionarán</w:t>
            </w:r>
            <w:r w:rsidRPr="00626BD8">
              <w:rPr>
                <w:lang w:val="es-MX"/>
              </w:rPr>
              <w:t xml:space="preserve"> sobre una pregunta clave (por ejemplo, ¿cuál fue la idea más importante que </w:t>
            </w:r>
            <w:r w:rsidR="00626BD8">
              <w:rPr>
                <w:lang w:val="es-MX"/>
              </w:rPr>
              <w:t>aprendieron</w:t>
            </w:r>
            <w:r w:rsidRPr="00626BD8">
              <w:rPr>
                <w:lang w:val="es-MX"/>
              </w:rPr>
              <w:t xml:space="preserve"> durante la presentación?)</w:t>
            </w:r>
          </w:p>
          <w:p w14:paraId="00FC7504" w14:textId="23636845" w:rsidR="00F41628" w:rsidRPr="00626BD8" w:rsidRDefault="00681239" w:rsidP="00F41628">
            <w:pPr>
              <w:pStyle w:val="ListParagraph"/>
              <w:numPr>
                <w:ilvl w:val="0"/>
                <w:numId w:val="5"/>
              </w:numPr>
              <w:spacing w:after="120"/>
              <w:ind w:left="504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  <w:r w:rsidRPr="00626BD8">
              <w:rPr>
                <w:b/>
                <w:bCs/>
                <w:lang w:val="es-MX"/>
              </w:rPr>
              <w:t>Debate en grupo</w:t>
            </w:r>
            <w:r w:rsidR="00F41628" w:rsidRPr="00626BD8">
              <w:rPr>
                <w:b/>
                <w:bCs/>
                <w:lang w:val="es-MX"/>
              </w:rPr>
              <w:t xml:space="preserve">: </w:t>
            </w:r>
            <w:r w:rsidRPr="00626BD8">
              <w:rPr>
                <w:lang w:val="es-MX"/>
              </w:rPr>
              <w:t xml:space="preserve">Los participantes debatirán en grupo </w:t>
            </w:r>
            <w:r w:rsidR="00626BD8">
              <w:rPr>
                <w:lang w:val="es-MX"/>
              </w:rPr>
              <w:t>algo nuevo que aprendieron hoy fue una sorpresa para ellos</w:t>
            </w:r>
            <w:r w:rsidRPr="00626BD8">
              <w:rPr>
                <w:lang w:val="es-MX"/>
              </w:rPr>
              <w:t>.</w:t>
            </w:r>
          </w:p>
          <w:p w14:paraId="7021BFD7" w14:textId="1A59C511" w:rsidR="00F41628" w:rsidRPr="00626BD8" w:rsidRDefault="00681239" w:rsidP="00F41628">
            <w:pPr>
              <w:pStyle w:val="ListParagraph"/>
              <w:numPr>
                <w:ilvl w:val="0"/>
                <w:numId w:val="5"/>
              </w:numPr>
              <w:spacing w:after="120"/>
              <w:ind w:left="504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  <w:r w:rsidRPr="00626BD8">
              <w:rPr>
                <w:b/>
                <w:bCs/>
                <w:lang w:val="es-MX"/>
              </w:rPr>
              <w:t>Reflexión</w:t>
            </w:r>
            <w:r w:rsidR="00F41628" w:rsidRPr="00626BD8">
              <w:rPr>
                <w:b/>
                <w:bCs/>
                <w:lang w:val="es-MX"/>
              </w:rPr>
              <w:t xml:space="preserve">: </w:t>
            </w:r>
            <w:r w:rsidR="009E4137" w:rsidRPr="00626BD8">
              <w:rPr>
                <w:lang w:val="es-MX"/>
              </w:rPr>
              <w:t>Los participantes consideran brevemente qué tipo de cosas limitarán o eliminarán de su rutina basándose en la información compartida durante la presentación de hoy</w:t>
            </w:r>
          </w:p>
        </w:tc>
      </w:tr>
      <w:tr w:rsidR="00F41628" w:rsidRPr="00D13000" w14:paraId="36757F28" w14:textId="77777777" w:rsidTr="00E86DB6">
        <w:trPr>
          <w:trHeight w:val="10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24443AD6" w14:textId="55F7011D" w:rsidR="00F41628" w:rsidRPr="00626BD8" w:rsidRDefault="00F41628" w:rsidP="00CE008F">
            <w:pPr>
              <w:rPr>
                <w:lang w:val="es-MX"/>
              </w:rPr>
            </w:pPr>
            <w:r w:rsidRPr="00626BD8">
              <w:rPr>
                <w:lang w:val="es-MX"/>
              </w:rPr>
              <w:t xml:space="preserve">5 </w:t>
            </w:r>
            <w:r w:rsidR="00681239" w:rsidRPr="00626BD8">
              <w:rPr>
                <w:lang w:val="es-MX"/>
              </w:rPr>
              <w:t>minutos</w:t>
            </w:r>
          </w:p>
        </w:tc>
        <w:tc>
          <w:tcPr>
            <w:tcW w:w="2160" w:type="dxa"/>
            <w:vAlign w:val="center"/>
          </w:tcPr>
          <w:p w14:paraId="6891F736" w14:textId="217EFF75" w:rsidR="00F41628" w:rsidRPr="00626BD8" w:rsidRDefault="00681239" w:rsidP="00CE00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4A2739" w:themeColor="text2" w:themeShade="80"/>
                <w:lang w:val="es-MX"/>
              </w:rPr>
            </w:pPr>
            <w:r w:rsidRPr="00626BD8">
              <w:rPr>
                <w:b/>
                <w:bCs/>
                <w:color w:val="4A2739" w:themeColor="text2" w:themeShade="80"/>
                <w:lang w:val="es-MX"/>
              </w:rPr>
              <w:t>Preguntas</w:t>
            </w:r>
          </w:p>
        </w:tc>
        <w:tc>
          <w:tcPr>
            <w:tcW w:w="6210" w:type="dxa"/>
            <w:vAlign w:val="center"/>
          </w:tcPr>
          <w:p w14:paraId="42C5B9CB" w14:textId="1166C53C" w:rsidR="00F41628" w:rsidRPr="00626BD8" w:rsidRDefault="009E4137" w:rsidP="00F41628">
            <w:pPr>
              <w:pStyle w:val="ListParagraph"/>
              <w:numPr>
                <w:ilvl w:val="0"/>
                <w:numId w:val="5"/>
              </w:numPr>
              <w:ind w:left="50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 w:rsidRPr="00626BD8">
              <w:rPr>
                <w:lang w:val="es-MX"/>
              </w:rPr>
              <w:t>Los participantes plantean preguntas y el presentador responde</w:t>
            </w:r>
          </w:p>
        </w:tc>
      </w:tr>
      <w:tr w:rsidR="00F41628" w:rsidRPr="00D13000" w14:paraId="1CA30EBF" w14:textId="77777777" w:rsidTr="00E86D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549BF646" w14:textId="1A72A505" w:rsidR="00F41628" w:rsidRPr="00626BD8" w:rsidRDefault="00F41628" w:rsidP="00CE008F">
            <w:pPr>
              <w:rPr>
                <w:lang w:val="es-MX"/>
              </w:rPr>
            </w:pPr>
            <w:r w:rsidRPr="00626BD8">
              <w:rPr>
                <w:lang w:val="es-MX"/>
              </w:rPr>
              <w:t xml:space="preserve">3 </w:t>
            </w:r>
            <w:r w:rsidR="00681239" w:rsidRPr="00626BD8">
              <w:rPr>
                <w:lang w:val="es-MX"/>
              </w:rPr>
              <w:t>minutos</w:t>
            </w:r>
            <w:r w:rsidRPr="00626BD8">
              <w:rPr>
                <w:lang w:val="es-MX"/>
              </w:rPr>
              <w:t xml:space="preserve"> </w:t>
            </w:r>
          </w:p>
        </w:tc>
        <w:tc>
          <w:tcPr>
            <w:tcW w:w="2160" w:type="dxa"/>
            <w:vAlign w:val="center"/>
          </w:tcPr>
          <w:p w14:paraId="7E43C5F9" w14:textId="6CC6CF70" w:rsidR="00F41628" w:rsidRPr="00626BD8" w:rsidRDefault="00681239" w:rsidP="00CE00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4A2739" w:themeColor="text2" w:themeShade="80"/>
                <w:lang w:val="es-MX"/>
              </w:rPr>
            </w:pPr>
            <w:r w:rsidRPr="00626BD8">
              <w:rPr>
                <w:b/>
                <w:bCs/>
                <w:color w:val="4A2739" w:themeColor="text2" w:themeShade="80"/>
                <w:lang w:val="es-MX"/>
              </w:rPr>
              <w:t>Cierre</w:t>
            </w:r>
          </w:p>
        </w:tc>
        <w:tc>
          <w:tcPr>
            <w:tcW w:w="6210" w:type="dxa"/>
            <w:vAlign w:val="center"/>
          </w:tcPr>
          <w:p w14:paraId="090EECE7" w14:textId="3DBDDCD6" w:rsidR="00F41628" w:rsidRPr="00626BD8" w:rsidRDefault="009E4137" w:rsidP="00F41628">
            <w:pPr>
              <w:pStyle w:val="ListParagraph"/>
              <w:numPr>
                <w:ilvl w:val="0"/>
                <w:numId w:val="5"/>
              </w:numPr>
              <w:ind w:left="50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  <w:r w:rsidRPr="00626BD8">
              <w:rPr>
                <w:lang w:val="es-MX"/>
              </w:rPr>
              <w:t>El presentador agradece a los asistentes y proporciona recursos adicionales sobre el tema</w:t>
            </w:r>
          </w:p>
        </w:tc>
      </w:tr>
    </w:tbl>
    <w:p w14:paraId="16C0F06F" w14:textId="0AAEC7AE" w:rsidR="007F6C79" w:rsidRPr="00626BD8" w:rsidRDefault="009E4137" w:rsidP="00F41628">
      <w:pPr>
        <w:shd w:val="clear" w:color="auto" w:fill="FFFFFF" w:themeFill="background1"/>
        <w:jc w:val="center"/>
        <w:rPr>
          <w:lang w:val="es-MX"/>
        </w:rPr>
      </w:pPr>
      <w:r w:rsidRPr="00626BD8">
        <w:rPr>
          <w:rFonts w:ascii="Franklin Gothic Book" w:hAnsi="Franklin Gothic Book"/>
          <w:b/>
          <w:bCs/>
          <w:noProof/>
          <w:sz w:val="40"/>
          <w:szCs w:val="40"/>
          <w:lang w:val="es-MX"/>
        </w:rPr>
        <mc:AlternateContent>
          <mc:Choice Requires="wps">
            <w:drawing>
              <wp:anchor distT="45720" distB="45720" distL="114300" distR="114300" simplePos="0" relativeHeight="251672575" behindDoc="0" locked="0" layoutInCell="1" allowOverlap="1" wp14:anchorId="6E2F0386" wp14:editId="7AF9397B">
                <wp:simplePos x="0" y="0"/>
                <wp:positionH relativeFrom="page">
                  <wp:align>right</wp:align>
                </wp:positionH>
                <wp:positionV relativeFrom="page">
                  <wp:posOffset>9553575</wp:posOffset>
                </wp:positionV>
                <wp:extent cx="7743825" cy="54356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3825" cy="543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451121" w14:textId="71D165F3" w:rsidR="009E4137" w:rsidRPr="004D33B2" w:rsidRDefault="009E4137" w:rsidP="009E4137">
                            <w:pPr>
                              <w:spacing w:after="0"/>
                              <w:jc w:val="center"/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4D33B2"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20"/>
                                <w:szCs w:val="20"/>
                                <w:lang w:val="es-MX"/>
                              </w:rPr>
                              <w:t xml:space="preserve">Esta información está disponible en parte gracias al apoyo de </w:t>
                            </w:r>
                            <w:r w:rsidR="00C52022"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20"/>
                                <w:szCs w:val="20"/>
                                <w:lang w:val="es-MX"/>
                              </w:rPr>
                              <w:t xml:space="preserve">Maternal </w:t>
                            </w:r>
                            <w:proofErr w:type="spellStart"/>
                            <w:r w:rsidR="00C52022"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20"/>
                                <w:szCs w:val="20"/>
                                <w:lang w:val="es-MX"/>
                              </w:rPr>
                              <w:t>Health</w:t>
                            </w:r>
                            <w:proofErr w:type="spellEnd"/>
                            <w:r w:rsidR="00C52022"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20"/>
                                <w:szCs w:val="20"/>
                                <w:lang w:val="es-MX"/>
                              </w:rPr>
                              <w:t xml:space="preserve"> Network </w:t>
                            </w:r>
                            <w:proofErr w:type="spellStart"/>
                            <w:r w:rsidR="00C52022"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20"/>
                                <w:szCs w:val="20"/>
                                <w:lang w:val="es-MX"/>
                              </w:rPr>
                              <w:t>of</w:t>
                            </w:r>
                            <w:proofErr w:type="spellEnd"/>
                            <w:r w:rsidR="00C52022"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20"/>
                                <w:szCs w:val="20"/>
                                <w:lang w:val="es-MX"/>
                              </w:rPr>
                              <w:t xml:space="preserve"> San Bernardino County.</w:t>
                            </w:r>
                            <w:r w:rsidRPr="004D33B2"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20"/>
                                <w:szCs w:val="20"/>
                                <w:lang w:val="es-MX"/>
                              </w:rPr>
                              <w:t xml:space="preserve"> Publicado en 2021. Para obtener más información sobre la MHN, visite nuestro sitio web en </w:t>
                            </w:r>
                            <w:hyperlink r:id="rId8" w:history="1">
                              <w:r w:rsidR="00D13000" w:rsidRPr="001A3470">
                                <w:rPr>
                                  <w:rStyle w:val="Hyperlink"/>
                                  <w:rFonts w:ascii="Franklin Gothic Book" w:hAnsi="Franklin Gothic Book"/>
                                  <w:sz w:val="20"/>
                                  <w:szCs w:val="20"/>
                                  <w:lang w:val="es-MX"/>
                                </w:rPr>
                                <w:t>www.maternalhealthnetworksb.com</w:t>
                              </w:r>
                            </w:hyperlink>
                            <w:r w:rsidRPr="004D33B2"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20"/>
                                <w:szCs w:val="20"/>
                                <w:lang w:val="es-MX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E2F038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558.55pt;margin-top:752.25pt;width:609.75pt;height:42.8pt;z-index:251672575;visibility:visible;mso-wrap-style:square;mso-width-percent:0;mso-height-percent:200;mso-wrap-distance-left:9pt;mso-wrap-distance-top:3.6pt;mso-wrap-distance-right:9pt;mso-wrap-distance-bottom:3.6pt;mso-position-horizontal:right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" filled="f" stroked="f">
                <v:textbox style="mso-fit-shape-to-text:t">
                  <w:txbxContent>
                    <w:p w14:paraId="0E451121" w14:textId="71D165F3" w:rsidR="009E4137" w:rsidRPr="004D33B2" w:rsidRDefault="009E4137" w:rsidP="009E4137">
                      <w:pPr>
                        <w:spacing w:after="0"/>
                        <w:jc w:val="center"/>
                        <w:rPr>
                          <w:rFonts w:ascii="Franklin Gothic Book" w:hAnsi="Franklin Gothic Book"/>
                          <w:color w:val="6F3B55" w:themeColor="text2" w:themeShade="BF"/>
                          <w:sz w:val="20"/>
                          <w:szCs w:val="20"/>
                          <w:lang w:val="es-MX"/>
                        </w:rPr>
                      </w:pPr>
                      <w:r w:rsidRPr="004D33B2">
                        <w:rPr>
                          <w:rFonts w:ascii="Franklin Gothic Book" w:hAnsi="Franklin Gothic Book"/>
                          <w:color w:val="6F3B55" w:themeColor="text2" w:themeShade="BF"/>
                          <w:sz w:val="20"/>
                          <w:szCs w:val="20"/>
                          <w:lang w:val="es-MX"/>
                        </w:rPr>
                        <w:t xml:space="preserve">Esta información está disponible en parte gracias al apoyo de </w:t>
                      </w:r>
                      <w:r w:rsidR="00C52022">
                        <w:rPr>
                          <w:rFonts w:ascii="Franklin Gothic Book" w:hAnsi="Franklin Gothic Book"/>
                          <w:color w:val="6F3B55" w:themeColor="text2" w:themeShade="BF"/>
                          <w:sz w:val="20"/>
                          <w:szCs w:val="20"/>
                          <w:lang w:val="es-MX"/>
                        </w:rPr>
                        <w:t xml:space="preserve">Maternal </w:t>
                      </w:r>
                      <w:proofErr w:type="spellStart"/>
                      <w:r w:rsidR="00C52022">
                        <w:rPr>
                          <w:rFonts w:ascii="Franklin Gothic Book" w:hAnsi="Franklin Gothic Book"/>
                          <w:color w:val="6F3B55" w:themeColor="text2" w:themeShade="BF"/>
                          <w:sz w:val="20"/>
                          <w:szCs w:val="20"/>
                          <w:lang w:val="es-MX"/>
                        </w:rPr>
                        <w:t>Health</w:t>
                      </w:r>
                      <w:proofErr w:type="spellEnd"/>
                      <w:r w:rsidR="00C52022">
                        <w:rPr>
                          <w:rFonts w:ascii="Franklin Gothic Book" w:hAnsi="Franklin Gothic Book"/>
                          <w:color w:val="6F3B55" w:themeColor="text2" w:themeShade="BF"/>
                          <w:sz w:val="20"/>
                          <w:szCs w:val="20"/>
                          <w:lang w:val="es-MX"/>
                        </w:rPr>
                        <w:t xml:space="preserve"> Network </w:t>
                      </w:r>
                      <w:proofErr w:type="spellStart"/>
                      <w:r w:rsidR="00C52022">
                        <w:rPr>
                          <w:rFonts w:ascii="Franklin Gothic Book" w:hAnsi="Franklin Gothic Book"/>
                          <w:color w:val="6F3B55" w:themeColor="text2" w:themeShade="BF"/>
                          <w:sz w:val="20"/>
                          <w:szCs w:val="20"/>
                          <w:lang w:val="es-MX"/>
                        </w:rPr>
                        <w:t>of</w:t>
                      </w:r>
                      <w:proofErr w:type="spellEnd"/>
                      <w:r w:rsidR="00C52022">
                        <w:rPr>
                          <w:rFonts w:ascii="Franklin Gothic Book" w:hAnsi="Franklin Gothic Book"/>
                          <w:color w:val="6F3B55" w:themeColor="text2" w:themeShade="BF"/>
                          <w:sz w:val="20"/>
                          <w:szCs w:val="20"/>
                          <w:lang w:val="es-MX"/>
                        </w:rPr>
                        <w:t xml:space="preserve"> San Bernardino County.</w:t>
                      </w:r>
                      <w:r w:rsidRPr="004D33B2">
                        <w:rPr>
                          <w:rFonts w:ascii="Franklin Gothic Book" w:hAnsi="Franklin Gothic Book"/>
                          <w:color w:val="6F3B55" w:themeColor="text2" w:themeShade="BF"/>
                          <w:sz w:val="20"/>
                          <w:szCs w:val="20"/>
                          <w:lang w:val="es-MX"/>
                        </w:rPr>
                        <w:t xml:space="preserve"> Publicado en 2021. Para obtener más información sobre la MHN, visite nuestro sitio web en </w:t>
                      </w:r>
                      <w:hyperlink r:id="rId9" w:history="1">
                        <w:r w:rsidR="00D13000" w:rsidRPr="001A3470">
                          <w:rPr>
                            <w:rStyle w:val="Hyperlink"/>
                            <w:rFonts w:ascii="Franklin Gothic Book" w:hAnsi="Franklin Gothic Book"/>
                            <w:sz w:val="20"/>
                            <w:szCs w:val="20"/>
                            <w:lang w:val="es-MX"/>
                          </w:rPr>
                          <w:t>www.maternalhealthnetworksb.com</w:t>
                        </w:r>
                      </w:hyperlink>
                      <w:r w:rsidRPr="004D33B2">
                        <w:rPr>
                          <w:rFonts w:ascii="Franklin Gothic Book" w:hAnsi="Franklin Gothic Book"/>
                          <w:color w:val="6F3B55" w:themeColor="text2" w:themeShade="BF"/>
                          <w:sz w:val="20"/>
                          <w:szCs w:val="20"/>
                          <w:lang w:val="es-MX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86DB6" w:rsidRPr="00626BD8">
        <w:rPr>
          <w:rFonts w:ascii="Franklin Gothic Book" w:hAnsi="Franklin Gothic Book" w:cs="Calibri"/>
          <w:b/>
          <w:bCs/>
          <w:noProof/>
          <w:sz w:val="40"/>
          <w:szCs w:val="40"/>
          <w:lang w:val="es-MX"/>
        </w:rPr>
        <mc:AlternateContent>
          <mc:Choice Requires="wps">
            <w:drawing>
              <wp:anchor distT="0" distB="0" distL="114300" distR="114300" simplePos="0" relativeHeight="251661311" behindDoc="0" locked="0" layoutInCell="1" allowOverlap="1" wp14:anchorId="4728081B" wp14:editId="722663DD">
                <wp:simplePos x="0" y="0"/>
                <wp:positionH relativeFrom="margin">
                  <wp:align>center</wp:align>
                </wp:positionH>
                <wp:positionV relativeFrom="paragraph">
                  <wp:posOffset>306705</wp:posOffset>
                </wp:positionV>
                <wp:extent cx="10151772" cy="3804852"/>
                <wp:effectExtent l="57150" t="38100" r="59055" b="43815"/>
                <wp:wrapNone/>
                <wp:docPr id="11" name="Wav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51772" cy="3804852"/>
                        </a:xfrm>
                        <a:prstGeom prst="wave">
                          <a:avLst>
                            <a:gd name="adj1" fmla="val 12500"/>
                            <a:gd name="adj2" fmla="val -1194"/>
                          </a:avLst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76200" cap="flat" cmpd="sng" algn="ctr">
                          <a:solidFill>
                            <a:srgbClr val="954F7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33F5189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Wave 11" o:spid="_x0000_s1026" type="#_x0000_t64" style="position:absolute;margin-left:0;margin-top:24.15pt;width:799.35pt;height:299.6pt;z-index:251661311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" adj="2700,10542" fillcolor="#d7b5c6 [1311]" strokecolor="#954f72" strokeweight="6pt">
                <v:stroke joinstyle="miter"/>
                <w10:wrap anchorx="margin"/>
              </v:shape>
            </w:pict>
          </mc:Fallback>
        </mc:AlternateContent>
      </w:r>
      <w:r w:rsidR="00986FB7" w:rsidRPr="00626BD8">
        <w:rPr>
          <w:rFonts w:ascii="Franklin Gothic Book" w:hAnsi="Franklin Gothic Book" w:cs="Calibri"/>
          <w:b/>
          <w:bCs/>
          <w:noProof/>
          <w:sz w:val="40"/>
          <w:szCs w:val="40"/>
          <w:lang w:val="es-MX"/>
        </w:rPr>
        <w:drawing>
          <wp:anchor distT="0" distB="0" distL="114300" distR="114300" simplePos="0" relativeHeight="251667455" behindDoc="0" locked="0" layoutInCell="1" allowOverlap="1" wp14:anchorId="124CF008" wp14:editId="3FF3FD31">
            <wp:simplePos x="0" y="0"/>
            <wp:positionH relativeFrom="margin">
              <wp:posOffset>-561975</wp:posOffset>
            </wp:positionH>
            <wp:positionV relativeFrom="margin">
              <wp:posOffset>7877175</wp:posOffset>
            </wp:positionV>
            <wp:extent cx="2657475" cy="696221"/>
            <wp:effectExtent l="0" t="0" r="0" b="8890"/>
            <wp:wrapNone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696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7FE8" w:rsidRPr="00626BD8"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3359" behindDoc="0" locked="0" layoutInCell="1" allowOverlap="1" wp14:anchorId="19614059" wp14:editId="6BD9A09D">
                <wp:simplePos x="0" y="0"/>
                <wp:positionH relativeFrom="margin">
                  <wp:posOffset>10342767</wp:posOffset>
                </wp:positionH>
                <wp:positionV relativeFrom="paragraph">
                  <wp:posOffset>2254514</wp:posOffset>
                </wp:positionV>
                <wp:extent cx="2288467" cy="8134153"/>
                <wp:effectExtent l="67945" t="103505" r="85090" b="351790"/>
                <wp:wrapNone/>
                <wp:docPr id="7" name="Flowchart: Stored Dat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167635">
                          <a:off x="0" y="0"/>
                          <a:ext cx="2288467" cy="8134153"/>
                        </a:xfrm>
                        <a:prstGeom prst="flowChartOnlineStorag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580338" id="_x0000_t130" coordsize="21600,21600" o:spt="130" path="m3600,21597c2662,21202,1837,20075,1087,18440,487,16240,75,13590,,10770,75,8007,487,5412,1087,3045,1837,1465,2662,337,3600,l21597,v-937,337,-1687,1465,-2512,3045c18485,5412,18072,8007,17997,10770v75,2820,488,5470,1088,7670c19910,20075,20660,21202,21597,21597xe">
                <v:stroke joinstyle="miter"/>
                <v:path gradientshapeok="t" o:connecttype="custom" o:connectlocs="10800,0;0,10800;10800,21600;17997,10800" textboxrect="3600,0,17997,21600"/>
              </v:shapetype>
              <v:shape id="Flowchart: Stored Data 7" o:spid="_x0000_s1026" type="#_x0000_t130" style="position:absolute;margin-left:814.4pt;margin-top:177.5pt;width:180.2pt;height:640.5pt;rotation:5644435fd;z-index:25166335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" fillcolor="#034a90 [3204]" strokecolor="#012447 [1604]" strokeweight="1pt">
                <w10:wrap anchorx="margin"/>
              </v:shape>
            </w:pict>
          </mc:Fallback>
        </mc:AlternateContent>
      </w:r>
    </w:p>
    <w:sectPr w:rsidR="007F6C79" w:rsidRPr="00626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E5202"/>
    <w:multiLevelType w:val="hybridMultilevel"/>
    <w:tmpl w:val="6B5E773E"/>
    <w:lvl w:ilvl="0" w:tplc="1E0E4018">
      <w:start w:val="1"/>
      <w:numFmt w:val="bullet"/>
      <w:lvlText w:val="è"/>
      <w:lvlJc w:val="left"/>
      <w:pPr>
        <w:ind w:left="360" w:hanging="360"/>
      </w:pPr>
      <w:rPr>
        <w:rFonts w:ascii="Wingdings" w:hAnsi="Wingdings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D44525"/>
    <w:multiLevelType w:val="hybridMultilevel"/>
    <w:tmpl w:val="540849B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C77FE9"/>
    <w:multiLevelType w:val="hybridMultilevel"/>
    <w:tmpl w:val="98BAA0C4"/>
    <w:lvl w:ilvl="0" w:tplc="D8BADA9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9F28C9"/>
    <w:multiLevelType w:val="hybridMultilevel"/>
    <w:tmpl w:val="FB38329C"/>
    <w:lvl w:ilvl="0" w:tplc="EFF407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D266BB1"/>
    <w:multiLevelType w:val="hybridMultilevel"/>
    <w:tmpl w:val="8DEC0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702044">
    <w:abstractNumId w:val="4"/>
  </w:num>
  <w:num w:numId="2" w16cid:durableId="1467040825">
    <w:abstractNumId w:val="1"/>
  </w:num>
  <w:num w:numId="3" w16cid:durableId="1997345252">
    <w:abstractNumId w:val="3"/>
  </w:num>
  <w:num w:numId="4" w16cid:durableId="351037698">
    <w:abstractNumId w:val="0"/>
  </w:num>
  <w:num w:numId="5" w16cid:durableId="5334693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27D"/>
    <w:rsid w:val="000E2F4B"/>
    <w:rsid w:val="0019627D"/>
    <w:rsid w:val="00247FFE"/>
    <w:rsid w:val="002C2425"/>
    <w:rsid w:val="00350569"/>
    <w:rsid w:val="003722AB"/>
    <w:rsid w:val="0037490D"/>
    <w:rsid w:val="00460326"/>
    <w:rsid w:val="004F55A7"/>
    <w:rsid w:val="005239B5"/>
    <w:rsid w:val="00583FB1"/>
    <w:rsid w:val="006051C6"/>
    <w:rsid w:val="00626BD8"/>
    <w:rsid w:val="0065341A"/>
    <w:rsid w:val="00681239"/>
    <w:rsid w:val="006A0027"/>
    <w:rsid w:val="006E3126"/>
    <w:rsid w:val="00712D3F"/>
    <w:rsid w:val="007C1AD4"/>
    <w:rsid w:val="007F6C79"/>
    <w:rsid w:val="007F74E7"/>
    <w:rsid w:val="008027BE"/>
    <w:rsid w:val="008601C0"/>
    <w:rsid w:val="008B4C66"/>
    <w:rsid w:val="00914CA1"/>
    <w:rsid w:val="00986FB7"/>
    <w:rsid w:val="009E0775"/>
    <w:rsid w:val="009E34CF"/>
    <w:rsid w:val="009E4137"/>
    <w:rsid w:val="00AC7FE8"/>
    <w:rsid w:val="00C52022"/>
    <w:rsid w:val="00C82446"/>
    <w:rsid w:val="00C83E8D"/>
    <w:rsid w:val="00CA42AF"/>
    <w:rsid w:val="00D13000"/>
    <w:rsid w:val="00D63C34"/>
    <w:rsid w:val="00D76EB3"/>
    <w:rsid w:val="00E02963"/>
    <w:rsid w:val="00E86DB6"/>
    <w:rsid w:val="00EE61FC"/>
    <w:rsid w:val="00F41628"/>
    <w:rsid w:val="00F9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10AF3"/>
  <w15:chartTrackingRefBased/>
  <w15:docId w15:val="{A59C3B48-8D27-4E7F-9986-EBEC157D5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61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6C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6C7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5341A"/>
    <w:pPr>
      <w:ind w:left="720"/>
      <w:contextualSpacing/>
    </w:pPr>
  </w:style>
  <w:style w:type="table" w:styleId="GridTable5Dark-Accent4">
    <w:name w:val="Grid Table 5 Dark Accent 4"/>
    <w:basedOn w:val="TableNormal"/>
    <w:uiPriority w:val="50"/>
    <w:rsid w:val="00F41628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D9E2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54F7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54F7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54F7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54F72" w:themeFill="accent4"/>
      </w:tcPr>
    </w:tblStylePr>
    <w:tblStylePr w:type="band1Vert">
      <w:tblPr/>
      <w:tcPr>
        <w:shd w:val="clear" w:color="auto" w:fill="D7B5C6" w:themeFill="accent4" w:themeFillTint="66"/>
      </w:tcPr>
    </w:tblStylePr>
    <w:tblStylePr w:type="band1Horz">
      <w:tblPr/>
      <w:tcPr>
        <w:shd w:val="clear" w:color="auto" w:fill="D7B5C6" w:themeFill="accent4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ernalhealthnetworksb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hyperlink" Target="http://www.maternalhealthnetworksb.com" TargetMode="External"/></Relationships>
</file>

<file path=word/theme/theme1.xml><?xml version="1.0" encoding="utf-8"?>
<a:theme xmlns:a="http://schemas.openxmlformats.org/drawingml/2006/main" name="MHN">
  <a:themeElements>
    <a:clrScheme name="Custom 220">
      <a:dk1>
        <a:sysClr val="windowText" lastClr="000000"/>
      </a:dk1>
      <a:lt1>
        <a:sysClr val="window" lastClr="FFFFFF"/>
      </a:lt1>
      <a:dk2>
        <a:srgbClr val="954F72"/>
      </a:dk2>
      <a:lt2>
        <a:srgbClr val="E7E6E6"/>
      </a:lt2>
      <a:accent1>
        <a:srgbClr val="034A90"/>
      </a:accent1>
      <a:accent2>
        <a:srgbClr val="595959"/>
      </a:accent2>
      <a:accent3>
        <a:srgbClr val="538135"/>
      </a:accent3>
      <a:accent4>
        <a:srgbClr val="954F72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96928a6f-79be-4aed-bfc7-b9ef1f76c730" xsi:nil="true"/>
    <TaxCatchAll xmlns="2b8f9c82-8791-478b-b636-c5c8c9e1e5a7" xsi:nil="true"/>
    <lcf76f155ced4ddcb4097134ff3c332f xmlns="96928a6f-79be-4aed-bfc7-b9ef1f76c73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B8C5D77268BF49A7A7E812350CB296" ma:contentTypeVersion="13" ma:contentTypeDescription="Create a new document." ma:contentTypeScope="" ma:versionID="99f18182a5965fa249bc38d649138a8b">
  <xsd:schema xmlns:xsd="http://www.w3.org/2001/XMLSchema" xmlns:xs="http://www.w3.org/2001/XMLSchema" xmlns:p="http://schemas.microsoft.com/office/2006/metadata/properties" xmlns:ns2="96928a6f-79be-4aed-bfc7-b9ef1f76c730" xmlns:ns3="2b8f9c82-8791-478b-b636-c5c8c9e1e5a7" targetNamespace="http://schemas.microsoft.com/office/2006/metadata/properties" ma:root="true" ma:fieldsID="20744d75383a04ca4b0159b02c8fe1c1" ns2:_="" ns3:_="">
    <xsd:import namespace="96928a6f-79be-4aed-bfc7-b9ef1f76c730"/>
    <xsd:import namespace="2b8f9c82-8791-478b-b636-c5c8c9e1e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928a6f-79be-4aed-bfc7-b9ef1f76c7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33ba762-2ba6-4555-baae-00476115eb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8f9c82-8791-478b-b636-c5c8c9e1e5a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6d6a04e-36bd-469b-b55b-b9d0bada1a5d}" ma:internalName="TaxCatchAll" ma:showField="CatchAllData" ma:web="2b8f9c82-8791-478b-b636-c5c8c9e1e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55A944-C891-40F2-AE7D-0584B8A078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3F2E17-18FC-46A9-885A-104FA528468E}">
  <ds:schemaRefs>
    <ds:schemaRef ds:uri="http://schemas.microsoft.com/office/2006/metadata/properties"/>
    <ds:schemaRef ds:uri="http://schemas.microsoft.com/office/infopath/2007/PartnerControls"/>
    <ds:schemaRef ds:uri="96928a6f-79be-4aed-bfc7-b9ef1f76c730"/>
    <ds:schemaRef ds:uri="2b8f9c82-8791-478b-b636-c5c8c9e1e5a7"/>
  </ds:schemaRefs>
</ds:datastoreItem>
</file>

<file path=customXml/itemProps3.xml><?xml version="1.0" encoding="utf-8"?>
<ds:datastoreItem xmlns:ds="http://schemas.openxmlformats.org/officeDocument/2006/customXml" ds:itemID="{A1BC694B-50D9-4E0C-8A80-9D010798B6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928a6f-79be-4aed-bfc7-b9ef1f76c730"/>
    <ds:schemaRef ds:uri="2b8f9c82-8791-478b-b636-c5c8c9e1e5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Translated by The Spanish Group LLC: A Document Translation Service https://www.thespanishgroup.org</dc:creator>
  <cp:keywords/>
  <dc:description/>
  <cp:lastModifiedBy>Monet Watson</cp:lastModifiedBy>
  <cp:revision>18</cp:revision>
  <cp:lastPrinted>2021-09-24T18:00:00Z</cp:lastPrinted>
  <dcterms:created xsi:type="dcterms:W3CDTF">2021-04-21T18:52:00Z</dcterms:created>
  <dcterms:modified xsi:type="dcterms:W3CDTF">2023-04-05T23:42:00Z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0x010100B7B8C5D77268BF49A7A7E812350CB296</vt:lpwstr>
  </property>
  <property fmtid="{D5CDD505-2E9C-101B-9397-08002B2CF9AE}" pid="3" name="Order">
    <vt:r8>4354000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